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от 21 июля 2015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60726">
        <w:rPr>
          <w:rFonts w:ascii="Times New Roman" w:hAnsi="Times New Roman" w:cs="Times New Roman"/>
          <w:sz w:val="26"/>
          <w:szCs w:val="26"/>
        </w:rPr>
        <w:t xml:space="preserve"> 377</w:t>
      </w: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ОБ УТВЕРЖДЕНИИ ПОЛОЖЕНИЯ О ПОРЯДКЕ ПОДГОТОВКИ, УТВЕРЖДЕНИЯ</w:t>
      </w: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МЕСТНЫХ НОРМАТИВОВ ГРАДОСТРОИТЕЛЬНОГО ПРОЕКТИРОВАНИЯ</w:t>
      </w:r>
    </w:p>
    <w:p w:rsid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760726" w:rsidRPr="00760726" w:rsidRDefault="00760726" w:rsidP="00760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 w:rsidP="00760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4" w:history="1">
        <w:r w:rsidRPr="00760726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760726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г.Норильска</w:t>
      </w:r>
      <w:proofErr w:type="spellEnd"/>
    </w:p>
    <w:p w:rsidR="00760726" w:rsidRPr="00760726" w:rsidRDefault="00760726" w:rsidP="007607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60726">
        <w:rPr>
          <w:rFonts w:ascii="Times New Roman" w:hAnsi="Times New Roman" w:cs="Times New Roman"/>
          <w:b w:val="0"/>
          <w:sz w:val="26"/>
          <w:szCs w:val="26"/>
        </w:rPr>
        <w:t>от 1</w:t>
      </w:r>
      <w:r>
        <w:rPr>
          <w:rFonts w:ascii="Times New Roman" w:hAnsi="Times New Roman" w:cs="Times New Roman"/>
          <w:b w:val="0"/>
          <w:sz w:val="26"/>
          <w:szCs w:val="26"/>
        </w:rPr>
        <w:t>8</w:t>
      </w:r>
      <w:r w:rsidRPr="00760726">
        <w:rPr>
          <w:rFonts w:ascii="Times New Roman" w:hAnsi="Times New Roman" w:cs="Times New Roman"/>
          <w:b w:val="0"/>
          <w:sz w:val="26"/>
          <w:szCs w:val="26"/>
        </w:rPr>
        <w:t>.0</w:t>
      </w:r>
      <w:r>
        <w:rPr>
          <w:rFonts w:ascii="Times New Roman" w:hAnsi="Times New Roman" w:cs="Times New Roman"/>
          <w:b w:val="0"/>
          <w:sz w:val="26"/>
          <w:szCs w:val="26"/>
        </w:rPr>
        <w:t>4.2016 № 228</w:t>
      </w:r>
      <w:r w:rsidRPr="00760726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760726" w:rsidRPr="00760726" w:rsidRDefault="007607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r w:rsidRPr="00760726">
          <w:rPr>
            <w:rFonts w:ascii="Times New Roman" w:hAnsi="Times New Roman" w:cs="Times New Roman"/>
            <w:sz w:val="26"/>
            <w:szCs w:val="26"/>
          </w:rPr>
          <w:t>пунктом 8 статьи 29.4</w:t>
        </w:r>
      </w:hyperlink>
      <w:r w:rsidRPr="00760726">
        <w:rPr>
          <w:rFonts w:ascii="Times New Roman" w:hAnsi="Times New Roman" w:cs="Times New Roman"/>
          <w:sz w:val="26"/>
          <w:szCs w:val="26"/>
        </w:rPr>
        <w:t xml:space="preserve"> Градостроительного кодекса Российской Федерации, Федеральным </w:t>
      </w:r>
      <w:hyperlink r:id="rId6" w:history="1">
        <w:r w:rsidRPr="0076072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06.10.2003 N 131-ФЗ «</w:t>
      </w:r>
      <w:r w:rsidRPr="00760726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6"/>
          <w:szCs w:val="26"/>
        </w:rPr>
        <w:t>равления в Российской Федерации»</w:t>
      </w:r>
      <w:r w:rsidRPr="00760726">
        <w:rPr>
          <w:rFonts w:ascii="Times New Roman" w:hAnsi="Times New Roman" w:cs="Times New Roman"/>
          <w:sz w:val="26"/>
          <w:szCs w:val="26"/>
        </w:rPr>
        <w:t xml:space="preserve">, руководствуясь </w:t>
      </w:r>
      <w:hyperlink r:id="rId7" w:history="1">
        <w:r w:rsidRPr="00760726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760726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 </w:t>
      </w:r>
      <w:hyperlink r:id="rId8" w:history="1">
        <w:r w:rsidRPr="00760726">
          <w:rPr>
            <w:rFonts w:ascii="Times New Roman" w:hAnsi="Times New Roman" w:cs="Times New Roman"/>
            <w:sz w:val="26"/>
            <w:szCs w:val="26"/>
          </w:rPr>
          <w:t>подпунктом 1.3.3.2 пункта 1.3.3 раздела 1.3</w:t>
        </w:r>
      </w:hyperlink>
      <w:r w:rsidRPr="00760726">
        <w:rPr>
          <w:rFonts w:ascii="Times New Roman" w:hAnsi="Times New Roman" w:cs="Times New Roman"/>
          <w:sz w:val="26"/>
          <w:szCs w:val="26"/>
        </w:rPr>
        <w:t xml:space="preserve"> Главы I части 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60726">
        <w:rPr>
          <w:rFonts w:ascii="Times New Roman" w:hAnsi="Times New Roman" w:cs="Times New Roman"/>
          <w:sz w:val="26"/>
          <w:szCs w:val="26"/>
        </w:rPr>
        <w:t xml:space="preserve"> 22-533, постановляю:</w:t>
      </w:r>
    </w:p>
    <w:p w:rsidR="00760726" w:rsidRP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31" w:history="1">
        <w:r w:rsidRPr="00760726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760726">
        <w:rPr>
          <w:rFonts w:ascii="Times New Roman" w:hAnsi="Times New Roman" w:cs="Times New Roman"/>
          <w:sz w:val="26"/>
          <w:szCs w:val="26"/>
        </w:rPr>
        <w:t xml:space="preserve"> о порядке подготовки, утверждения местных нормативов градостроительного проектирования муниципального образования город Норильск и внесения изменений в них согласно приложению (прилагается).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после его официального опубликования в газете </w:t>
      </w:r>
      <w:r>
        <w:rPr>
          <w:rFonts w:ascii="Times New Roman" w:hAnsi="Times New Roman" w:cs="Times New Roman"/>
          <w:sz w:val="26"/>
          <w:szCs w:val="26"/>
        </w:rPr>
        <w:t>«Заполярная правда»</w:t>
      </w:r>
      <w:r w:rsidRPr="00760726">
        <w:rPr>
          <w:rFonts w:ascii="Times New Roman" w:hAnsi="Times New Roman" w:cs="Times New Roman"/>
          <w:sz w:val="26"/>
          <w:szCs w:val="26"/>
        </w:rPr>
        <w:t>.</w:t>
      </w: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 w:rsidP="0076072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Руководитель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726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Е.Ю. Поздняков</w:t>
      </w:r>
    </w:p>
    <w:p w:rsidR="00760726" w:rsidRP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760726" w:rsidRPr="00760726" w:rsidRDefault="007607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760726" w:rsidRPr="00760726" w:rsidRDefault="007607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760726" w:rsidRPr="00760726" w:rsidRDefault="007607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760726" w:rsidRPr="00760726" w:rsidRDefault="007607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 июля 2015</w:t>
      </w:r>
      <w:r w:rsidRPr="0076072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60726">
        <w:rPr>
          <w:rFonts w:ascii="Times New Roman" w:hAnsi="Times New Roman" w:cs="Times New Roman"/>
          <w:sz w:val="26"/>
          <w:szCs w:val="26"/>
        </w:rPr>
        <w:t xml:space="preserve"> 377</w:t>
      </w:r>
    </w:p>
    <w:p w:rsidR="00760726" w:rsidRPr="00760726" w:rsidRDefault="00760726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1"/>
      <w:bookmarkEnd w:id="0"/>
      <w:r w:rsidRPr="00760726">
        <w:rPr>
          <w:rFonts w:ascii="Times New Roman" w:hAnsi="Times New Roman" w:cs="Times New Roman"/>
          <w:sz w:val="26"/>
          <w:szCs w:val="26"/>
        </w:rPr>
        <w:t>ПОЛОЖЕНИЕ</w:t>
      </w: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О ПОРЯДКЕ ПОДГОТОВКИ, УТВЕРЖДЕНИЯ МЕСТНЫХ НОРМАТИВОВ</w:t>
      </w:r>
    </w:p>
    <w:p w:rsidR="00760726" w:rsidRP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ГРАДОСТРОИТЕЛЬНОГО ПРОЕКТИРОВАНИЯ МУНИЦИПАЛЬНОГО ОБРАЗОВАНИЯ</w:t>
      </w:r>
    </w:p>
    <w:p w:rsidR="00760726" w:rsidRDefault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ГОРОД НОРИЛЬСК И ВНЕСЕНИЯ ИЗМЕНЕНИЙ В НИХ</w:t>
      </w:r>
    </w:p>
    <w:p w:rsidR="00760726" w:rsidRPr="00760726" w:rsidRDefault="00760726" w:rsidP="00760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9" w:history="1">
        <w:r w:rsidRPr="00760726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760726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г.Норильска</w:t>
      </w:r>
      <w:proofErr w:type="spellEnd"/>
    </w:p>
    <w:p w:rsidR="00760726" w:rsidRPr="00760726" w:rsidRDefault="00760726" w:rsidP="007607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b w:val="0"/>
          <w:sz w:val="26"/>
          <w:szCs w:val="26"/>
        </w:rPr>
        <w:t>от 1</w:t>
      </w:r>
      <w:r>
        <w:rPr>
          <w:rFonts w:ascii="Times New Roman" w:hAnsi="Times New Roman" w:cs="Times New Roman"/>
          <w:b w:val="0"/>
          <w:sz w:val="26"/>
          <w:szCs w:val="26"/>
        </w:rPr>
        <w:t>8</w:t>
      </w:r>
      <w:r w:rsidRPr="00760726">
        <w:rPr>
          <w:rFonts w:ascii="Times New Roman" w:hAnsi="Times New Roman" w:cs="Times New Roman"/>
          <w:b w:val="0"/>
          <w:sz w:val="26"/>
          <w:szCs w:val="26"/>
        </w:rPr>
        <w:t>.0</w:t>
      </w:r>
      <w:r>
        <w:rPr>
          <w:rFonts w:ascii="Times New Roman" w:hAnsi="Times New Roman" w:cs="Times New Roman"/>
          <w:b w:val="0"/>
          <w:sz w:val="26"/>
          <w:szCs w:val="26"/>
        </w:rPr>
        <w:t>4.2016 № 228</w:t>
      </w:r>
      <w:r w:rsidRPr="00760726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760726" w:rsidRPr="00760726" w:rsidRDefault="0076072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760726" w:rsidRPr="00760726" w:rsidRDefault="0076072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1.1. Настоящее Положение определяет порядок подготовки, утверждения местных нормативов градостроительного проектирования муниципального образования город Норильск и внесения изменений в них (далее - местные нормативы).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1.2. Местные нормативы разрабатываются в целях обеспечения благоприятных условий жизнедеятельности населения, предупреждения и устранения вредного воздействия на население факторов территории.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1.3. Местные нормативы устанавливают совокупность расчетных показателей минимально допустимого уровня обеспеченности муниципального образования город Норильск объектами местного значения, относящимися к областям, указанным в </w:t>
      </w:r>
      <w:hyperlink r:id="rId10" w:history="1">
        <w:r w:rsidRPr="00760726">
          <w:rPr>
            <w:rFonts w:ascii="Times New Roman" w:hAnsi="Times New Roman" w:cs="Times New Roman"/>
            <w:sz w:val="26"/>
            <w:szCs w:val="26"/>
          </w:rPr>
          <w:t>пункте 1 части 5 статьи 23</w:t>
        </w:r>
      </w:hyperlink>
      <w:r w:rsidRPr="00760726">
        <w:rPr>
          <w:rFonts w:ascii="Times New Roman" w:hAnsi="Times New Roman" w:cs="Times New Roman"/>
          <w:sz w:val="26"/>
          <w:szCs w:val="26"/>
        </w:rPr>
        <w:t xml:space="preserve"> Градостроительного кодекса РФ, объектами благоустройства территории, иными объектами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1.4. Местные нормативы разрабатываются с учетом природно-климатических, экологических, геологических, социально-демографических, национальных, историко-культурных и других особенностей муниципального образования город Норильск, а также с учетом сложившейся застройки, использования территорий для размещения определенных видов застройки.</w:t>
      </w:r>
    </w:p>
    <w:p w:rsidR="00760726" w:rsidRP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2. СОСТАВ МЕСТНЫХ НОРМАТИВОВ ГРАДОСТРОИТЕЛЬНОГО</w:t>
      </w:r>
    </w:p>
    <w:p w:rsidR="00760726" w:rsidRPr="00760726" w:rsidRDefault="0076072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ПРОЕКТИРОВАНИЯ</w:t>
      </w:r>
    </w:p>
    <w:p w:rsidR="00760726" w:rsidRPr="00760726" w:rsidRDefault="0076072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2.1. Местные нормативы содержат минимальные расчетные показатели обеспечения благоприятных условий жизнедеятельности населения (в том числе объектами социального и коммунально-бытового назначения, доступности таких объектов для населения (включая инвалидов и других маломобильных групп населения), объектами инженерной инфраструктуры, благоустройства территории).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2.2. При невозможности установления точных минимальных расчетных показателей эти показатели могут регламентироваться путем описания соответствующих требований.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8"/>
      <w:bookmarkEnd w:id="1"/>
      <w:r w:rsidRPr="00760726">
        <w:rPr>
          <w:rFonts w:ascii="Times New Roman" w:hAnsi="Times New Roman" w:cs="Times New Roman"/>
          <w:sz w:val="26"/>
          <w:szCs w:val="26"/>
        </w:rPr>
        <w:t>2.3. В состав местных нормативов входят: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1) местные нормативы градостроительного проектирования развития </w:t>
      </w:r>
      <w:r w:rsidRPr="00760726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город Норильск;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2) местные нормативы градостроительного проектирования жилых зон;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3) местные нормативы градостроительного проектирования размещения объектов социального и коммунально-бытового назначения;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4) местные нормативы градостроительного проектирования размещения территорий и объектов рекреационного назначения;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5) местные нормативы градостроительного проектирования размещения объектов транспортной инфраструктуры;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6) местные нормативы градостроительного проектирования размещения объектов инженерной инфраструктуры;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7) местные нормативы градостроительного проектирования размещения объектов производственного и коммунально-складского назначения;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8) местные нормативы инженерной подготовки и защиты территорий муниципального образования город Норильск;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9) местные нормативы в сфере обеспечения благоприятных условий жизнедеятельности с учетом энергосберегающих технологий;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10) иные местные нормативы.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2.4. С учетом минимальных расчетных показателей региональных нормативов градостроительного проектирования в местных нормативах устанавливаются следующие минимальные расчетные показатели обеспечения благоприятных условий жизнедеятельности населения: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1) расчетные показатели градостроительного проектирования развития территорий муниципального образования город Норильск: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плотности населения территорий муниципального образования город Норильск (количество человек на 1 гектар территории);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иные расчетные показатели планировочной организации территорий муниципального образования город Норильск;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2) расчетные показатели градостроительного проектирования жилых зон: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жилищной обеспеченности (количество квадратных метров на 1 человека);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общей площади территорий муниципального образования город Норильск для размещения объектов жилой застройки (в гектарах);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иные расчетные показатели в сфере жилищного обеспечения;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3) расчетные показатели градостроительного проектирования размещения объектов социального и коммунально-бытового назначения: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площади территорий муниципального образования город Норильск для размещения объектов социального и коммунально-бытового назначения (в гектарах);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дошкольного и общего образования (количество мест на 1 тысячу человек);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здравоохранения (количество мест в объектах на 1 тысячу человек);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торговли и питания (количество квадратных метров торговой площади на 1 тысячу человек, мест в объектах на 1 тысячу человек);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культуры (количество мест в объектах на 1 тысячу человек);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- нормативы обеспеченности культовыми зданиями (количество мест в объектах </w:t>
      </w:r>
      <w:r w:rsidRPr="00760726">
        <w:rPr>
          <w:rFonts w:ascii="Times New Roman" w:hAnsi="Times New Roman" w:cs="Times New Roman"/>
          <w:sz w:val="26"/>
          <w:szCs w:val="26"/>
        </w:rPr>
        <w:lastRenderedPageBreak/>
        <w:t>на 1 тысячу человек);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коммунально-бытового назначения (количество мест в объектах на 1 тысячу человек);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иные расчетные показатели в сфере социального и коммунально-бытового обеспечения;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4) расчетные показатели градостроительного проектирования размещения территорий и объектов рекреационного назначения: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рекреационного назначения (количество квадратных метров на 1 человека);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площади озеленения территорий объектов рекреационного назначения (в процентах);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иные расчетные показатели в сфере обеспечения объектами рекреационного назначения;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5) расчетные показатели градостроительного проектирования размещения объектов транспортной инфраструктуры: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плотность уличной сети (в километрах на квадратный километр территории населенного пункта);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плотность сети магистральных улиц (в километрах на квадратный километр территории населенного пункта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пропускная способность общественного пассажирского транспорта (количество тысяч пассажиров в час пик) и скорость сообщения различных видов транспорта (в километрах в час);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расстояния между остановочными пунктами на маршрутах общественного пассажирского транспорта и нормативы размещения транспортно-пересадочных узлов (в метрах);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дальность пешеходных подходов до ближайших остановок общественного пассажирского транспорта (в метрах);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транспортной и пешеходной доступности до объектов социального назначения (в метрах);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- нормативы обеспеченности объектами для хранения и обслуживания транспортных средств (количество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>-мест на 1 тысячу человек);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уровня обеспеченности автомобилями (количество транспортных средств на 1 тысячу человек);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иные расчетные показатели в сфере транспортной инфраструктуры;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6) расчетные показатели градостроительного проектирования размещения объектов инженерной инфраструктуры: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водоснабжения и водоотведения;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теплоснабжения;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электроснабжения;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связи;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санитарной очистки;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определения размеров санитарно-защитных зон сооружений инженерного обеспечения (в метрах);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иные расчетные показатели в сфере инженерной инфраструктуры;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7) расчетные показатели градостроительного проектирования размещения объектов производственного и коммунально-складского назначения.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производственного назначения;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обеспеченности объектами коммунально-складского назначения;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lastRenderedPageBreak/>
        <w:t>8) расчетные показатели градостроительного проектирования инженерной подготовки и защиты территории муниципального образования город Норильска: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нормативы по отводу поверхностных вод (количество километров ливневой канализации и открытых водоотводящих устройств на квадратный километр территории);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- иные расчетные показатели в сфере инженерной подготовки и защиты территории муниципального образования город Норильска;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9) расчетные показатели градостроительного проектирования в сфере обеспечения благоприятных условий жизнедеятельности человека с учетом энергосберегающих технологий включают в себя показатели удельных расходов тепловой энергии на теплоснабжение зданий, соответствующие санитарно-гигиеническим условиям и экономически обоснованные.</w:t>
      </w:r>
    </w:p>
    <w:p w:rsidR="00760726" w:rsidRPr="00760726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2.5. Местные нормативы могут содержать иные минимальные расчетные показатели, обеспечивающие безопасные и благоприятные условия жизнедеятельности населения, если такие нормативы не установлены </w:t>
      </w:r>
      <w:hyperlink r:id="rId11" w:history="1">
        <w:r w:rsidRPr="00760726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760726">
        <w:rPr>
          <w:rFonts w:ascii="Times New Roman" w:hAnsi="Times New Roman" w:cs="Times New Roman"/>
          <w:sz w:val="26"/>
          <w:szCs w:val="26"/>
        </w:rPr>
        <w:t xml:space="preserve"> о техническом регулировании и не содержатся в технических регламентах.</w:t>
      </w:r>
    </w:p>
    <w:p w:rsidR="00760726" w:rsidRPr="004F45C5" w:rsidRDefault="00760726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 xml:space="preserve">2.6. </w:t>
      </w:r>
      <w:r w:rsidRPr="004F45C5">
        <w:rPr>
          <w:rFonts w:ascii="Times New Roman" w:hAnsi="Times New Roman" w:cs="Times New Roman"/>
          <w:sz w:val="26"/>
          <w:szCs w:val="26"/>
        </w:rPr>
        <w:t>Местные нормативы включают в себя</w:t>
      </w:r>
      <w:r w:rsidRPr="004F45C5">
        <w:rPr>
          <w:rFonts w:ascii="Times New Roman" w:hAnsi="Times New Roman" w:cs="Times New Roman"/>
          <w:sz w:val="26"/>
          <w:szCs w:val="26"/>
        </w:rPr>
        <w:t>:</w:t>
      </w:r>
    </w:p>
    <w:p w:rsidR="00760726" w:rsidRPr="004F45C5" w:rsidRDefault="004F45C5" w:rsidP="007607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 xml:space="preserve">1) основную часть (расчетные показатели минимально допустимого уровня обеспеченности объектами, предусмотренными </w:t>
      </w:r>
      <w:hyperlink r:id="rId12" w:history="1">
        <w:r w:rsidRPr="004F45C5">
          <w:rPr>
            <w:rFonts w:ascii="Times New Roman" w:hAnsi="Times New Roman" w:cs="Times New Roman"/>
            <w:sz w:val="26"/>
            <w:szCs w:val="26"/>
          </w:rPr>
          <w:t>частями 1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F45C5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4" w:history="1">
        <w:r w:rsidRPr="004F45C5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статьи 29.2 Градостроительного кодекса РФ, населения муниципального образования город Норильск и расчетные показатели максимально допустимого уровня территориальной доступности таких объектов для населения муниципального образования город Норильск);</w:t>
      </w:r>
    </w:p>
    <w:p w:rsidR="004F45C5" w:rsidRPr="004F45C5" w:rsidRDefault="004F45C5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>2) материалы по обоснованию расчетных показателей, содержащихся в основной части местных нормативов;</w:t>
      </w:r>
    </w:p>
    <w:p w:rsidR="00760726" w:rsidRPr="004F45C5" w:rsidRDefault="004F45C5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>3) правила и область применения расчетных показателей, содержащихся в основной части местных нормативов.</w:t>
      </w:r>
    </w:p>
    <w:p w:rsidR="00760726" w:rsidRPr="00760726" w:rsidRDefault="0076072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3. ПОРЯДОК ПОДГОТОВКИ И УТВЕРЖДЕНИЯ МЕСТНЫХ НОРМАТИВОВ</w:t>
      </w:r>
      <w:r w:rsidR="004F45C5">
        <w:rPr>
          <w:rFonts w:ascii="Times New Roman" w:hAnsi="Times New Roman" w:cs="Times New Roman"/>
          <w:sz w:val="26"/>
          <w:szCs w:val="26"/>
        </w:rPr>
        <w:t xml:space="preserve"> </w:t>
      </w:r>
      <w:r w:rsidRPr="00760726">
        <w:rPr>
          <w:rFonts w:ascii="Times New Roman" w:hAnsi="Times New Roman" w:cs="Times New Roman"/>
          <w:sz w:val="26"/>
          <w:szCs w:val="26"/>
        </w:rPr>
        <w:t>ГРАДОСТРОИТЕЛЬНОГО ПРОЕКТИРОВАНИЯ</w:t>
      </w:r>
    </w:p>
    <w:p w:rsidR="00760726" w:rsidRPr="00760726" w:rsidRDefault="0076072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60726" w:rsidRPr="004F45C5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3.1. Предложения о подготовке местных нормативов вносятся Руководителю Администрации города Норильска любыми </w:t>
      </w:r>
      <w:r w:rsidRPr="004F45C5">
        <w:rPr>
          <w:rFonts w:ascii="Times New Roman" w:hAnsi="Times New Roman" w:cs="Times New Roman"/>
          <w:sz w:val="26"/>
          <w:szCs w:val="26"/>
        </w:rPr>
        <w:t>заинтересованными лицами.</w:t>
      </w:r>
    </w:p>
    <w:p w:rsidR="00760726" w:rsidRPr="004F45C5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>3.2. В предложении о подготовке местных нормативов указываются:</w:t>
      </w:r>
    </w:p>
    <w:p w:rsidR="00760726" w:rsidRPr="004F45C5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 xml:space="preserve">1) сведения о действии местных нормативов в сферах обеспечения благоприятных условий жизнедеятельности населения, указанных в </w:t>
      </w:r>
      <w:hyperlink w:anchor="P48" w:history="1">
        <w:r w:rsidRPr="004F45C5">
          <w:rPr>
            <w:rFonts w:ascii="Times New Roman" w:hAnsi="Times New Roman" w:cs="Times New Roman"/>
            <w:sz w:val="26"/>
            <w:szCs w:val="26"/>
          </w:rPr>
          <w:t>пункте 2.3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 xml:space="preserve">2) описание задач, требующих комплексного решения </w:t>
      </w:r>
      <w:r w:rsidRPr="00760726">
        <w:rPr>
          <w:rFonts w:ascii="Times New Roman" w:hAnsi="Times New Roman" w:cs="Times New Roman"/>
          <w:sz w:val="26"/>
          <w:szCs w:val="26"/>
        </w:rPr>
        <w:t>и результата, на достижение которых направлено принятие местных нормативов;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3) сведения о расчетных показателях, которые предполагается включить в местные нормативы.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3.3. Решение о подготовке местных нормативов (далее - Решение) принимает Руководитель Администрации города Норильска, иное уполномоченное им лицо путем издания соответствующего распоряжения Администрации города Норильска (проект которого подготавливает Управление по градостроительству и землепользованию Администрации города Норильска (далее -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УГиЗ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 xml:space="preserve">)) в срок не позднее 30 календарных дней с даты поступления в Администрацию города Норильска или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УГиЗ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 xml:space="preserve"> обращения заинтересованного лица при положительном заключении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УГиЗ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 xml:space="preserve">, подготовленном за </w:t>
      </w:r>
      <w:r w:rsidRPr="00760726">
        <w:rPr>
          <w:rFonts w:ascii="Times New Roman" w:hAnsi="Times New Roman" w:cs="Times New Roman"/>
          <w:sz w:val="26"/>
          <w:szCs w:val="26"/>
        </w:rPr>
        <w:lastRenderedPageBreak/>
        <w:t xml:space="preserve">подписью начальника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УГиЗ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>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Решение об отказе в подготовке местных нормативов принимает Руководитель Администрации города Норильска, иное уполномоченное им лицо путем издания соответствующего распоряжения Администрации города Норильска (проект которого подготавливает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УГиЗ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 xml:space="preserve">) в срок не позднее 30 календарных дней с даты поступления в Администрацию города Норильска или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УГиЗ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 xml:space="preserve"> обращения заинтересованного лица при отрицательном заключении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УГиЗ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 xml:space="preserve">, подготовленном за подписью начальника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УГиЗ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>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3.4. В Решении устанавливаются сроки и лица, ответственные за подготовку местных нормативов.</w:t>
      </w:r>
    </w:p>
    <w:p w:rsidR="00760726" w:rsidRPr="004F45C5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25"/>
      <w:bookmarkEnd w:id="2"/>
      <w:r w:rsidRPr="00760726">
        <w:rPr>
          <w:rFonts w:ascii="Times New Roman" w:hAnsi="Times New Roman" w:cs="Times New Roman"/>
          <w:sz w:val="26"/>
          <w:szCs w:val="26"/>
        </w:rPr>
        <w:t xml:space="preserve">3.5. </w:t>
      </w:r>
      <w:r w:rsidRPr="004F45C5">
        <w:rPr>
          <w:rFonts w:ascii="Times New Roman" w:hAnsi="Times New Roman" w:cs="Times New Roman"/>
          <w:sz w:val="26"/>
          <w:szCs w:val="26"/>
        </w:rPr>
        <w:t xml:space="preserve">Размещение заказа на разработку местных нормативов осуществляется в соответствии с требованиями Федерального </w:t>
      </w:r>
      <w:hyperlink r:id="rId15" w:history="1">
        <w:r w:rsidRPr="004F45C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4F45C5" w:rsidRPr="004F45C5">
        <w:rPr>
          <w:rFonts w:ascii="Times New Roman" w:hAnsi="Times New Roman" w:cs="Times New Roman"/>
          <w:sz w:val="26"/>
          <w:szCs w:val="26"/>
        </w:rPr>
        <w:t>№ 44-ФЗ «</w:t>
      </w:r>
      <w:r w:rsidRPr="004F45C5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</w:t>
      </w:r>
      <w:r w:rsidR="004F45C5" w:rsidRPr="004F45C5">
        <w:rPr>
          <w:rFonts w:ascii="Times New Roman" w:hAnsi="Times New Roman" w:cs="Times New Roman"/>
          <w:sz w:val="26"/>
          <w:szCs w:val="26"/>
        </w:rPr>
        <w:t>арственных и муниципальных нужд»</w:t>
      </w:r>
      <w:r w:rsidRPr="004F45C5">
        <w:rPr>
          <w:rFonts w:ascii="Times New Roman" w:hAnsi="Times New Roman" w:cs="Times New Roman"/>
          <w:sz w:val="26"/>
          <w:szCs w:val="26"/>
        </w:rPr>
        <w:t xml:space="preserve"> лицом, указанным в Решении в сроки, указанные в Решении.</w:t>
      </w:r>
    </w:p>
    <w:p w:rsidR="00760726" w:rsidRPr="004F45C5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 xml:space="preserve">Разработка проектов местных нормативов осуществляется в соответствии с </w:t>
      </w:r>
      <w:hyperlink r:id="rId16" w:history="1">
        <w:r w:rsidRPr="004F45C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РФ о техническом регулировании, </w:t>
      </w:r>
      <w:hyperlink r:id="rId17" w:history="1">
        <w:r w:rsidRPr="004F45C5">
          <w:rPr>
            <w:rFonts w:ascii="Times New Roman" w:hAnsi="Times New Roman" w:cs="Times New Roman"/>
            <w:sz w:val="26"/>
            <w:szCs w:val="26"/>
          </w:rPr>
          <w:t>градостроительным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4F45C5">
          <w:rPr>
            <w:rFonts w:ascii="Times New Roman" w:hAnsi="Times New Roman" w:cs="Times New Roman"/>
            <w:sz w:val="26"/>
            <w:szCs w:val="26"/>
          </w:rPr>
          <w:t>земельным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4F45C5">
          <w:rPr>
            <w:rFonts w:ascii="Times New Roman" w:hAnsi="Times New Roman" w:cs="Times New Roman"/>
            <w:sz w:val="26"/>
            <w:szCs w:val="26"/>
          </w:rPr>
          <w:t>лесным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Pr="004F45C5">
          <w:rPr>
            <w:rFonts w:ascii="Times New Roman" w:hAnsi="Times New Roman" w:cs="Times New Roman"/>
            <w:sz w:val="26"/>
            <w:szCs w:val="26"/>
          </w:rPr>
          <w:t>водным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законодательством, </w:t>
      </w:r>
      <w:hyperlink r:id="rId21" w:history="1">
        <w:r w:rsidRPr="004F45C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об особо охраняемых природных территориях, </w:t>
      </w:r>
      <w:hyperlink r:id="rId22" w:history="1">
        <w:r w:rsidRPr="004F45C5">
          <w:rPr>
            <w:rFonts w:ascii="Times New Roman" w:hAnsi="Times New Roman" w:cs="Times New Roman"/>
            <w:sz w:val="26"/>
            <w:szCs w:val="26"/>
          </w:rPr>
          <w:t>об охране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окружающей среды, об охране </w:t>
      </w:r>
      <w:hyperlink r:id="rId23" w:history="1">
        <w:r w:rsidRPr="004F45C5">
          <w:rPr>
            <w:rFonts w:ascii="Times New Roman" w:hAnsi="Times New Roman" w:cs="Times New Roman"/>
            <w:sz w:val="26"/>
            <w:szCs w:val="26"/>
          </w:rPr>
          <w:t>объектов культурного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наследия (памятников истории и культуры) народов РФ, иным законодательством РФ, Красноярского края и муниципальными правовыми актами.</w:t>
      </w:r>
    </w:p>
    <w:p w:rsidR="00760726" w:rsidRPr="004F45C5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 xml:space="preserve">3.6. Согласование разработанных в соответствии с </w:t>
      </w:r>
      <w:hyperlink w:anchor="P125" w:history="1">
        <w:r w:rsidRPr="004F45C5">
          <w:rPr>
            <w:rFonts w:ascii="Times New Roman" w:hAnsi="Times New Roman" w:cs="Times New Roman"/>
            <w:sz w:val="26"/>
            <w:szCs w:val="26"/>
          </w:rPr>
          <w:t>пунктом 3.5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настоящего Положения местных нормативов осуществляется в порядке, предусмотренном Регламентом Администрации города Норильска.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45C5">
        <w:rPr>
          <w:rFonts w:ascii="Times New Roman" w:hAnsi="Times New Roman" w:cs="Times New Roman"/>
          <w:sz w:val="26"/>
          <w:szCs w:val="26"/>
        </w:rPr>
        <w:t>3.7. Проект местных нормативов подлежит обязат</w:t>
      </w:r>
      <w:r w:rsidR="004F45C5">
        <w:rPr>
          <w:rFonts w:ascii="Times New Roman" w:hAnsi="Times New Roman" w:cs="Times New Roman"/>
          <w:sz w:val="26"/>
          <w:szCs w:val="26"/>
        </w:rPr>
        <w:t>ельному опубликованию в газете «Заполярная правда»</w:t>
      </w:r>
      <w:r w:rsidRPr="004F45C5">
        <w:rPr>
          <w:rFonts w:ascii="Times New Roman" w:hAnsi="Times New Roman" w:cs="Times New Roman"/>
          <w:sz w:val="26"/>
          <w:szCs w:val="26"/>
        </w:rPr>
        <w:t xml:space="preserve"> и размещению на официальном сайте </w:t>
      </w:r>
      <w:r w:rsidRPr="00760726">
        <w:rPr>
          <w:rFonts w:ascii="Times New Roman" w:hAnsi="Times New Roman" w:cs="Times New Roman"/>
          <w:sz w:val="26"/>
          <w:szCs w:val="26"/>
        </w:rPr>
        <w:t>муниципального образов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ания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 xml:space="preserve"> город Норильск в сети Интернет, не менее чем за два месяца до их утверждения.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3.8. Местные нормативы (внесение изменений в них) утверждаются решением Норильского городского Совета депутатов.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3.9. Утвержденные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местных нормативов.</w:t>
      </w:r>
    </w:p>
    <w:p w:rsidR="00760726" w:rsidRP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4. ВНЕСЕНИЕ ИЗМЕНЕНИЙ В МЕСТНЫЕ НОРМАТИВЫ</w:t>
      </w:r>
    </w:p>
    <w:p w:rsidR="00760726" w:rsidRPr="00760726" w:rsidRDefault="0076072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4.1. В случае если после утверждения местных нормативов вступят в действие федеральные или региональные нормативы градостроительного проектирования, нормативные правовые акты, изменяющие требования к обеспечению безопасности жизни и здоровья людей, охране окружающей среды, надежности зданий и сооружений, и иные требования, влияющие на установление минимальных расчетных показателей обеспечения благоприятных условий жизнедеятельности человека, в местные нормативы по инициативе </w:t>
      </w:r>
      <w:proofErr w:type="spellStart"/>
      <w:r w:rsidRPr="00760726">
        <w:rPr>
          <w:rFonts w:ascii="Times New Roman" w:hAnsi="Times New Roman" w:cs="Times New Roman"/>
          <w:sz w:val="26"/>
          <w:szCs w:val="26"/>
        </w:rPr>
        <w:t>УГиЗ</w:t>
      </w:r>
      <w:proofErr w:type="spellEnd"/>
      <w:r w:rsidRPr="00760726">
        <w:rPr>
          <w:rFonts w:ascii="Times New Roman" w:hAnsi="Times New Roman" w:cs="Times New Roman"/>
          <w:sz w:val="26"/>
          <w:szCs w:val="26"/>
        </w:rPr>
        <w:t xml:space="preserve"> вносятся соответствующие изменения.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4.2. Изменения в местные нормативы вносятся в порядке, установленном настоящим Положением для их подготовки и утверждения.</w:t>
      </w:r>
    </w:p>
    <w:p w:rsidR="00760726" w:rsidRPr="00760726" w:rsidRDefault="007607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5. ЗАКЛЮЧИТЕЛЬНЫЕ ПОЛОЖЕНИЯ</w:t>
      </w:r>
    </w:p>
    <w:p w:rsidR="00760726" w:rsidRPr="00760726" w:rsidRDefault="0076072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5.1. Местные нормативы обязательны для использования, применения и </w:t>
      </w:r>
      <w:r w:rsidRPr="00760726">
        <w:rPr>
          <w:rFonts w:ascii="Times New Roman" w:hAnsi="Times New Roman" w:cs="Times New Roman"/>
          <w:sz w:val="26"/>
          <w:szCs w:val="26"/>
        </w:rPr>
        <w:lastRenderedPageBreak/>
        <w:t>соблюдения всеми участниками градостроительной деятельности, осуществляемой на территории муниципального образования город Норильск.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5.2. Не допускается утверждение местных нормативов, содержащих минимальные расчетные показатели обеспечения благоприятных условий жизнедеятельности человека ниже, чем в региональных нормативах градостроительного проектирования Красноярского края.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>5.3. Местные нормативы подготавливаются с учетом технических регламентов о безопасности в области территориального планирования и планировки территорий и не должны противоречить указанным техническим регламентам.</w:t>
      </w:r>
    </w:p>
    <w:p w:rsidR="00760726" w:rsidRPr="00760726" w:rsidRDefault="00760726" w:rsidP="004F4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726">
        <w:rPr>
          <w:rFonts w:ascii="Times New Roman" w:hAnsi="Times New Roman" w:cs="Times New Roman"/>
          <w:sz w:val="26"/>
          <w:szCs w:val="26"/>
        </w:rPr>
        <w:t xml:space="preserve">5.4. Не допускается </w:t>
      </w:r>
      <w:r w:rsidRPr="004F45C5">
        <w:rPr>
          <w:rFonts w:ascii="Times New Roman" w:hAnsi="Times New Roman" w:cs="Times New Roman"/>
          <w:sz w:val="26"/>
          <w:szCs w:val="26"/>
        </w:rPr>
        <w:t xml:space="preserve">регламентировать местными нормативами положения о безопасности, определяемые </w:t>
      </w:r>
      <w:hyperlink r:id="rId24" w:history="1">
        <w:r w:rsidRPr="004F45C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4F45C5">
        <w:rPr>
          <w:rFonts w:ascii="Times New Roman" w:hAnsi="Times New Roman" w:cs="Times New Roman"/>
          <w:sz w:val="26"/>
          <w:szCs w:val="26"/>
        </w:rPr>
        <w:t xml:space="preserve"> о техническом регулировании и содержащиеся в технических регламентах</w:t>
      </w:r>
      <w:r w:rsidRPr="00760726">
        <w:rPr>
          <w:rFonts w:ascii="Times New Roman" w:hAnsi="Times New Roman" w:cs="Times New Roman"/>
          <w:sz w:val="26"/>
          <w:szCs w:val="26"/>
        </w:rPr>
        <w:t>.</w:t>
      </w:r>
      <w:bookmarkStart w:id="3" w:name="_GoBack"/>
      <w:bookmarkEnd w:id="3"/>
    </w:p>
    <w:sectPr w:rsidR="00760726" w:rsidRPr="00760726" w:rsidSect="0076072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26"/>
    <w:rsid w:val="004F45C5"/>
    <w:rsid w:val="006365DF"/>
    <w:rsid w:val="0076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A06CF8-2891-45BE-B88D-67E152EF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7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7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07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607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4F45C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F45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69E8200BF2C249CACFFB923634E2208D34D4B009089FCAB4817A2AB40161C41508299D1B0B9AACD404B6F6p3n8K" TargetMode="External"/><Relationship Id="rId13" Type="http://schemas.openxmlformats.org/officeDocument/2006/relationships/hyperlink" Target="consultantplus://offline/ref=D74E01A5A26EEE2598482B59A6D0972D7AD3854291D5009FA184023F6910E09E81F18BE62D6FDF51c1UBK" TargetMode="External"/><Relationship Id="rId18" Type="http://schemas.openxmlformats.org/officeDocument/2006/relationships/hyperlink" Target="consultantplus://offline/ref=4569E8200BF2C249CACFE59F2058BD2F8F3789BD0D0F939BEBDD7C7DEBp5n1K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569E8200BF2C249CACFE59F2058BD2F8F3789BF0D0D939BEBDD7C7DEBp5n1K" TargetMode="External"/><Relationship Id="rId7" Type="http://schemas.openxmlformats.org/officeDocument/2006/relationships/hyperlink" Target="consultantplus://offline/ref=4569E8200BF2C249CACFFB923634E2208D34D4B0090B9FCEBF8B7A2AB40161C41508299D1B0B9AACD407B8FBp3n2K" TargetMode="External"/><Relationship Id="rId12" Type="http://schemas.openxmlformats.org/officeDocument/2006/relationships/hyperlink" Target="consultantplus://offline/ref=D74E01A5A26EEE2598482B59A6D0972D7AD3854291D5009FA184023F6910E09E81F18BE62D6FDF51c1U9K" TargetMode="External"/><Relationship Id="rId17" Type="http://schemas.openxmlformats.org/officeDocument/2006/relationships/hyperlink" Target="consultantplus://offline/ref=4569E8200BF2C249CACFE59F2058BD2F8F3789BF0B0C939BEBDD7C7DEB51679155482FC8584E9FAFpDn1K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569E8200BF2C249CACFE59F2058BD2F8F3783BB0D0D939BEBDD7C7DEBp5n1K" TargetMode="External"/><Relationship Id="rId20" Type="http://schemas.openxmlformats.org/officeDocument/2006/relationships/hyperlink" Target="consultantplus://offline/ref=4569E8200BF2C249CACFE59F2058BD2F8F3789BD0005939BEBDD7C7DEBp5n1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569E8200BF2C249CACFE59F2058BD2F8F368EBD0B04939BEBDD7C7DEB51679155482FCF59p4n9K" TargetMode="External"/><Relationship Id="rId11" Type="http://schemas.openxmlformats.org/officeDocument/2006/relationships/hyperlink" Target="consultantplus://offline/ref=4569E8200BF2C249CACFE59F2058BD2F8F3783BB0D0D939BEBDD7C7DEBp5n1K" TargetMode="External"/><Relationship Id="rId24" Type="http://schemas.openxmlformats.org/officeDocument/2006/relationships/hyperlink" Target="consultantplus://offline/ref=4569E8200BF2C249CACFE59F2058BD2F8F3783BB0D0D939BEBDD7C7DEBp5n1K" TargetMode="External"/><Relationship Id="rId5" Type="http://schemas.openxmlformats.org/officeDocument/2006/relationships/hyperlink" Target="consultantplus://offline/ref=4569E8200BF2C249CACFE59F2058BD2F8F3789BF0B0C939BEBDD7C7DEB51679155482FC8584E9FABpDn3K" TargetMode="External"/><Relationship Id="rId15" Type="http://schemas.openxmlformats.org/officeDocument/2006/relationships/hyperlink" Target="consultantplus://offline/ref=4569E8200BF2C249CACFE59F2058BD2F8F368CBE0C08939BEBDD7C7DEBp5n1K" TargetMode="External"/><Relationship Id="rId23" Type="http://schemas.openxmlformats.org/officeDocument/2006/relationships/hyperlink" Target="consultantplus://offline/ref=4569E8200BF2C249CACFE59F2058BD2F8F368EB40E0A939BEBDD7C7DEBp5n1K" TargetMode="External"/><Relationship Id="rId10" Type="http://schemas.openxmlformats.org/officeDocument/2006/relationships/hyperlink" Target="consultantplus://offline/ref=4569E8200BF2C249CACFE59F2058BD2F8F3789BF0B0C939BEBDD7C7DEB51679155482FC8584E91A5pDn2K" TargetMode="External"/><Relationship Id="rId19" Type="http://schemas.openxmlformats.org/officeDocument/2006/relationships/hyperlink" Target="consultantplus://offline/ref=4569E8200BF2C249CACFE59F2058BD2F8F3789BD000A939BEBDD7C7DEBp5n1K" TargetMode="External"/><Relationship Id="rId4" Type="http://schemas.openxmlformats.org/officeDocument/2006/relationships/hyperlink" Target="consultantplus://offline/ref=AC463542CBA11855D9C81BF01D8B14EBB48F8786B8073F74D579CFCF8DFA76343DC9952E73F596D30E1E13Z8D" TargetMode="External"/><Relationship Id="rId9" Type="http://schemas.openxmlformats.org/officeDocument/2006/relationships/hyperlink" Target="consultantplus://offline/ref=AC463542CBA11855D9C81BF01D8B14EBB48F8786B8073F74D579CFCF8DFA76343DC9952E73F596D30E1E13Z8D" TargetMode="External"/><Relationship Id="rId14" Type="http://schemas.openxmlformats.org/officeDocument/2006/relationships/hyperlink" Target="consultantplus://offline/ref=D74E01A5A26EEE2598482B59A6D0972D7AD3854291D5009FA184023F6910E09E81F18BE62D6FDF51c1UAK" TargetMode="External"/><Relationship Id="rId22" Type="http://schemas.openxmlformats.org/officeDocument/2006/relationships/hyperlink" Target="consultantplus://offline/ref=4569E8200BF2C249CACFE59F2058BD2F8F3789BE0C0C939BEBDD7C7DEBp5n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2694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Александр Николаевич</dc:creator>
  <cp:keywords/>
  <dc:description/>
  <cp:lastModifiedBy>Смирнов Александр Николаевич</cp:lastModifiedBy>
  <cp:revision>1</cp:revision>
  <dcterms:created xsi:type="dcterms:W3CDTF">2016-04-19T10:39:00Z</dcterms:created>
  <dcterms:modified xsi:type="dcterms:W3CDTF">2016-04-19T10:54:00Z</dcterms:modified>
</cp:coreProperties>
</file>